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02F" w:rsidRDefault="0064602F">
      <w:pPr>
        <w:jc w:val="right"/>
        <w:rPr>
          <w:rFonts w:ascii="CarolinaBar-B39-25F2" w:hAnsi="CarolinaBar-B39-25F2"/>
          <w:color w:val="000000"/>
          <w:sz w:val="32"/>
          <w:szCs w:val="32"/>
        </w:rPr>
      </w:pPr>
      <w:r>
        <w:rPr>
          <w:rFonts w:ascii="CarolinaBar-B39-25F2" w:hAnsi="CarolinaBar-B39-25F2"/>
          <w:color w:val="000000"/>
          <w:sz w:val="32"/>
          <w:szCs w:val="32"/>
        </w:rPr>
        <w:t>*P/</w:t>
      </w:r>
      <w:bookmarkStart w:id="0" w:name="jop"/>
      <w:r>
        <w:rPr>
          <w:rFonts w:ascii="CarolinaBar-B39-25F2" w:hAnsi="CarolinaBar-B39-25F2"/>
          <w:color w:val="000000"/>
          <w:sz w:val="32"/>
          <w:szCs w:val="32"/>
        </w:rPr>
        <w:t>2663469</w:t>
      </w:r>
      <w:bookmarkEnd w:id="0"/>
      <w:r>
        <w:rPr>
          <w:rFonts w:ascii="CarolinaBar-B39-25F2" w:hAnsi="CarolinaBar-B39-25F2"/>
          <w:color w:val="000000"/>
          <w:sz w:val="32"/>
          <w:szCs w:val="32"/>
        </w:rPr>
        <w:t>*</w:t>
      </w:r>
    </w:p>
    <w:p w:rsidR="0064602F" w:rsidRDefault="0064602F" w:rsidP="00224D2A">
      <w:pPr>
        <w:jc w:val="right"/>
        <w:rPr>
          <w:color w:val="000000"/>
        </w:rPr>
      </w:pPr>
      <w:r>
        <w:rPr>
          <w:color w:val="000000"/>
        </w:rPr>
        <w:br/>
      </w:r>
    </w:p>
    <w:p w:rsidR="0064602F" w:rsidRDefault="0064602F">
      <w:pPr>
        <w:rPr>
          <w:color w:val="000000"/>
        </w:rPr>
      </w:pPr>
    </w:p>
    <w:p w:rsidR="00F234D4" w:rsidRDefault="00E73A79" w:rsidP="00F234D4">
      <w:pPr>
        <w:pStyle w:val="Heading1"/>
        <w:jc w:val="center"/>
        <w:rPr>
          <w:rFonts w:ascii="Arial Narrow" w:hAnsi="Arial Narrow"/>
          <w:b w:val="0"/>
          <w:bCs w:val="0"/>
          <w:kern w:val="0"/>
          <w:sz w:val="20"/>
          <w:szCs w:val="20"/>
        </w:rPr>
      </w:pPr>
      <w:bookmarkStart w:id="1" w:name="OLE_LINK6"/>
      <w:bookmarkStart w:id="2" w:name="OLE_LINK5"/>
      <w:bookmarkStart w:id="3" w:name="OLE_LINK2"/>
      <w:bookmarkStart w:id="4" w:name="OLE_LINK1"/>
      <w:bookmarkStart w:id="5" w:name="PTT_Primatelja"/>
      <w:r>
        <w:rPr>
          <w:rFonts w:ascii="Arial Narrow" w:hAnsi="Arial Narrow"/>
          <w:b w:val="0"/>
          <w:bCs w:val="0"/>
          <w:noProof/>
          <w:kern w:val="0"/>
          <w:sz w:val="20"/>
          <w:szCs w:val="20"/>
        </w:rPr>
        <w:drawing>
          <wp:inline distT="0" distB="0" distL="0" distR="0">
            <wp:extent cx="372745" cy="488315"/>
            <wp:effectExtent l="0" t="0" r="8255" b="6985"/>
            <wp:docPr id="1" name="Picture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745" cy="488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34D4" w:rsidRDefault="00F234D4" w:rsidP="00F234D4">
      <w:pPr>
        <w:jc w:val="center"/>
        <w:rPr>
          <w:rFonts w:ascii="Arial Narrow" w:hAnsi="Arial Narrow"/>
          <w:sz w:val="20"/>
          <w:szCs w:val="20"/>
        </w:rPr>
      </w:pPr>
    </w:p>
    <w:p w:rsidR="00F234D4" w:rsidRDefault="00F234D4" w:rsidP="00F234D4">
      <w:pPr>
        <w:keepNext/>
        <w:jc w:val="center"/>
        <w:outlineLvl w:val="0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REPUBLIKA HRVATSKA</w:t>
      </w:r>
    </w:p>
    <w:p w:rsidR="00F234D4" w:rsidRDefault="00F234D4" w:rsidP="00F234D4">
      <w:pPr>
        <w:keepNext/>
        <w:jc w:val="center"/>
        <w:outlineLvl w:val="0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MINISTARSTVO TURIZMA</w:t>
      </w:r>
    </w:p>
    <w:p w:rsidR="00F234D4" w:rsidRDefault="00F234D4" w:rsidP="00F234D4">
      <w:pPr>
        <w:jc w:val="center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Uprava za turističko tržište i međunarodnu suradnju</w:t>
      </w:r>
    </w:p>
    <w:p w:rsidR="00F234D4" w:rsidRDefault="00F234D4" w:rsidP="00F234D4">
      <w:pPr>
        <w:jc w:val="center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Prisavlje 14, 10000 Zagreb</w:t>
      </w:r>
    </w:p>
    <w:bookmarkEnd w:id="1"/>
    <w:bookmarkEnd w:id="2"/>
    <w:bookmarkEnd w:id="3"/>
    <w:bookmarkEnd w:id="4"/>
    <w:p w:rsidR="00F234D4" w:rsidRDefault="00F234D4" w:rsidP="00F234D4">
      <w:pPr>
        <w:autoSpaceDE w:val="0"/>
        <w:autoSpaceDN w:val="0"/>
        <w:adjustRightInd w:val="0"/>
        <w:jc w:val="center"/>
        <w:rPr>
          <w:rFonts w:ascii="Arial Narrow" w:hAnsi="Arial Narrow"/>
          <w:b/>
          <w:color w:val="000000"/>
          <w:sz w:val="22"/>
          <w:szCs w:val="22"/>
        </w:rPr>
      </w:pPr>
    </w:p>
    <w:p w:rsidR="00F234D4" w:rsidRDefault="00F234D4" w:rsidP="00F234D4">
      <w:pPr>
        <w:autoSpaceDE w:val="0"/>
        <w:autoSpaceDN w:val="0"/>
        <w:adjustRightInd w:val="0"/>
        <w:jc w:val="center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 xml:space="preserve">objavljuje </w:t>
      </w:r>
    </w:p>
    <w:p w:rsidR="00F234D4" w:rsidRDefault="00F234D4" w:rsidP="00F234D4">
      <w:pPr>
        <w:autoSpaceDE w:val="0"/>
        <w:autoSpaceDN w:val="0"/>
        <w:adjustRightInd w:val="0"/>
        <w:jc w:val="center"/>
        <w:rPr>
          <w:rFonts w:ascii="Arial Narrow" w:hAnsi="Arial Narrow"/>
          <w:b/>
          <w:color w:val="000000"/>
          <w:sz w:val="22"/>
          <w:szCs w:val="22"/>
        </w:rPr>
      </w:pPr>
    </w:p>
    <w:p w:rsidR="00F234D4" w:rsidRDefault="00F234D4" w:rsidP="00F234D4">
      <w:pPr>
        <w:autoSpaceDE w:val="0"/>
        <w:autoSpaceDN w:val="0"/>
        <w:adjustRightInd w:val="0"/>
        <w:jc w:val="center"/>
        <w:rPr>
          <w:rFonts w:ascii="Arial Narrow" w:hAnsi="Arial Narrow"/>
          <w:b/>
          <w:color w:val="000000"/>
          <w:sz w:val="22"/>
          <w:szCs w:val="22"/>
        </w:rPr>
      </w:pPr>
      <w:bookmarkStart w:id="6" w:name="_GoBack"/>
      <w:r>
        <w:rPr>
          <w:rFonts w:ascii="Arial Narrow" w:hAnsi="Arial Narrow"/>
          <w:b/>
          <w:bCs/>
          <w:color w:val="000000"/>
          <w:sz w:val="22"/>
          <w:szCs w:val="22"/>
        </w:rPr>
        <w:t xml:space="preserve">J A V N I   P O Z I V </w:t>
      </w:r>
    </w:p>
    <w:p w:rsidR="00F234D4" w:rsidRDefault="00F234D4" w:rsidP="00F234D4">
      <w:pPr>
        <w:autoSpaceDE w:val="0"/>
        <w:autoSpaceDN w:val="0"/>
        <w:adjustRightInd w:val="0"/>
        <w:jc w:val="center"/>
        <w:rPr>
          <w:rFonts w:ascii="Arial Narrow" w:hAnsi="Arial Narrow"/>
          <w:color w:val="000000"/>
          <w:sz w:val="22"/>
          <w:szCs w:val="22"/>
        </w:rPr>
      </w:pPr>
    </w:p>
    <w:p w:rsidR="00F234D4" w:rsidRDefault="00F234D4" w:rsidP="00F234D4">
      <w:pPr>
        <w:autoSpaceDE w:val="0"/>
        <w:autoSpaceDN w:val="0"/>
        <w:adjustRightInd w:val="0"/>
        <w:jc w:val="center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 xml:space="preserve">Srednjim strukovnim i umjetničkim  školama za </w:t>
      </w:r>
    </w:p>
    <w:p w:rsidR="00F234D4" w:rsidRDefault="00F234D4" w:rsidP="00F234D4">
      <w:pPr>
        <w:autoSpaceDE w:val="0"/>
        <w:autoSpaceDN w:val="0"/>
        <w:adjustRightInd w:val="0"/>
        <w:jc w:val="center"/>
        <w:rPr>
          <w:rFonts w:ascii="Arial Narrow" w:hAnsi="Arial Narrow"/>
          <w:b/>
          <w:bCs/>
          <w:color w:val="000000"/>
          <w:sz w:val="22"/>
          <w:szCs w:val="22"/>
        </w:rPr>
      </w:pPr>
      <w:r>
        <w:rPr>
          <w:rFonts w:ascii="Arial Narrow" w:hAnsi="Arial Narrow"/>
          <w:b/>
          <w:color w:val="000000"/>
          <w:sz w:val="22"/>
          <w:szCs w:val="22"/>
        </w:rPr>
        <w:t>PROMOCIJU I JAČANJE KOMPETENCIJA STRUKOVNIH ZANIMANJA ZA TURIZAM  2016.</w:t>
      </w:r>
      <w:r>
        <w:rPr>
          <w:rFonts w:ascii="Arial Narrow" w:hAnsi="Arial Narrow"/>
          <w:b/>
          <w:bCs/>
          <w:color w:val="000000"/>
          <w:sz w:val="22"/>
          <w:szCs w:val="22"/>
        </w:rPr>
        <w:t xml:space="preserve"> </w:t>
      </w:r>
    </w:p>
    <w:p w:rsidR="00F234D4" w:rsidRDefault="00F234D4" w:rsidP="00F234D4">
      <w:pPr>
        <w:tabs>
          <w:tab w:val="left" w:pos="360"/>
          <w:tab w:val="left" w:pos="540"/>
          <w:tab w:val="left" w:pos="720"/>
        </w:tabs>
        <w:autoSpaceDE w:val="0"/>
        <w:autoSpaceDN w:val="0"/>
        <w:adjustRightInd w:val="0"/>
        <w:rPr>
          <w:rFonts w:ascii="Arial Narrow" w:hAnsi="Arial Narrow"/>
          <w:b/>
          <w:bCs/>
          <w:color w:val="000000"/>
          <w:sz w:val="22"/>
          <w:szCs w:val="22"/>
        </w:rPr>
      </w:pPr>
    </w:p>
    <w:bookmarkEnd w:id="6"/>
    <w:p w:rsidR="00F234D4" w:rsidRDefault="00F234D4" w:rsidP="00F234D4">
      <w:pPr>
        <w:numPr>
          <w:ilvl w:val="0"/>
          <w:numId w:val="9"/>
        </w:numPr>
        <w:tabs>
          <w:tab w:val="left" w:pos="360"/>
          <w:tab w:val="left" w:pos="540"/>
        </w:tabs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ab/>
        <w:t>Predmet Javnog poziva je sudjelovanje u sufinanciranju troškova izrade projekata.</w:t>
      </w:r>
    </w:p>
    <w:p w:rsidR="00F234D4" w:rsidRDefault="00F234D4" w:rsidP="00F234D4">
      <w:pPr>
        <w:tabs>
          <w:tab w:val="left" w:pos="360"/>
          <w:tab w:val="left" w:pos="540"/>
        </w:tabs>
        <w:autoSpaceDE w:val="0"/>
        <w:autoSpaceDN w:val="0"/>
        <w:adjustRightInd w:val="0"/>
        <w:ind w:left="720"/>
        <w:rPr>
          <w:rFonts w:ascii="Arial Narrow" w:hAnsi="Arial Narrow"/>
          <w:color w:val="000000"/>
          <w:sz w:val="22"/>
          <w:szCs w:val="22"/>
        </w:rPr>
      </w:pPr>
    </w:p>
    <w:p w:rsidR="00F234D4" w:rsidRDefault="00F234D4" w:rsidP="00F234D4">
      <w:pPr>
        <w:numPr>
          <w:ilvl w:val="0"/>
          <w:numId w:val="9"/>
        </w:numPr>
        <w:jc w:val="both"/>
        <w:rPr>
          <w:rFonts w:ascii="Arial Narrow" w:hAnsi="Arial Narrow"/>
          <w:noProof/>
          <w:color w:val="000000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noProof/>
          <w:color w:val="000000"/>
          <w:sz w:val="22"/>
          <w:szCs w:val="22"/>
        </w:rPr>
        <w:t xml:space="preserve">Sredstva su namijenjena za: </w:t>
      </w:r>
    </w:p>
    <w:p w:rsidR="00F234D4" w:rsidRDefault="00F234D4" w:rsidP="00F234D4">
      <w:pPr>
        <w:jc w:val="both"/>
        <w:rPr>
          <w:rFonts w:ascii="Arial Narrow" w:hAnsi="Arial Narrow"/>
          <w:noProof/>
          <w:color w:val="000000"/>
          <w:sz w:val="22"/>
          <w:szCs w:val="22"/>
        </w:rPr>
      </w:pPr>
    </w:p>
    <w:p w:rsidR="00F234D4" w:rsidRDefault="00F234D4" w:rsidP="00F234D4">
      <w:pPr>
        <w:numPr>
          <w:ilvl w:val="0"/>
          <w:numId w:val="10"/>
        </w:numPr>
        <w:jc w:val="both"/>
        <w:rPr>
          <w:rFonts w:ascii="Arial Narrow" w:hAnsi="Arial Narrow"/>
          <w:noProof/>
          <w:sz w:val="22"/>
          <w:szCs w:val="22"/>
        </w:rPr>
      </w:pPr>
      <w:r>
        <w:rPr>
          <w:rFonts w:ascii="Arial Narrow" w:hAnsi="Arial Narrow"/>
          <w:noProof/>
          <w:sz w:val="22"/>
          <w:szCs w:val="22"/>
        </w:rPr>
        <w:t>Novi turistički proizvod/i za jačanje ukupne konkurentnosti destinacije u kojoj se škola nalazi temeljen/i na:</w:t>
      </w:r>
    </w:p>
    <w:p w:rsidR="00F234D4" w:rsidRDefault="00F234D4" w:rsidP="00F234D4">
      <w:pPr>
        <w:numPr>
          <w:ilvl w:val="0"/>
          <w:numId w:val="11"/>
        </w:numPr>
        <w:jc w:val="both"/>
        <w:rPr>
          <w:rFonts w:ascii="Arial Narrow" w:hAnsi="Arial Narrow"/>
          <w:noProof/>
          <w:sz w:val="22"/>
          <w:szCs w:val="22"/>
        </w:rPr>
      </w:pPr>
      <w:r>
        <w:rPr>
          <w:rFonts w:ascii="Arial Narrow" w:hAnsi="Arial Narrow"/>
          <w:noProof/>
          <w:sz w:val="22"/>
          <w:szCs w:val="22"/>
        </w:rPr>
        <w:t>povezivanju javnog, privatnog sektora i znanosti (razvoja)</w:t>
      </w:r>
    </w:p>
    <w:p w:rsidR="00F234D4" w:rsidRDefault="00F234D4" w:rsidP="00F234D4">
      <w:pPr>
        <w:numPr>
          <w:ilvl w:val="0"/>
          <w:numId w:val="11"/>
        </w:numPr>
        <w:jc w:val="both"/>
        <w:rPr>
          <w:rFonts w:ascii="Arial Narrow" w:hAnsi="Arial Narrow"/>
          <w:noProof/>
          <w:sz w:val="22"/>
          <w:szCs w:val="22"/>
        </w:rPr>
      </w:pPr>
      <w:r>
        <w:rPr>
          <w:rFonts w:ascii="Arial Narrow" w:hAnsi="Arial Narrow"/>
          <w:noProof/>
          <w:sz w:val="22"/>
          <w:szCs w:val="22"/>
        </w:rPr>
        <w:t xml:space="preserve">pozitivnim učincima u zaštiti okoliša </w:t>
      </w:r>
    </w:p>
    <w:p w:rsidR="00F234D4" w:rsidRDefault="00F234D4" w:rsidP="00F234D4">
      <w:pPr>
        <w:numPr>
          <w:ilvl w:val="0"/>
          <w:numId w:val="11"/>
        </w:numPr>
        <w:jc w:val="both"/>
        <w:rPr>
          <w:rFonts w:ascii="Arial Narrow" w:hAnsi="Arial Narrow"/>
          <w:noProof/>
          <w:sz w:val="22"/>
          <w:szCs w:val="22"/>
        </w:rPr>
      </w:pPr>
      <w:r>
        <w:rPr>
          <w:rFonts w:ascii="Arial Narrow" w:hAnsi="Arial Narrow"/>
          <w:noProof/>
          <w:sz w:val="22"/>
          <w:szCs w:val="22"/>
        </w:rPr>
        <w:t>uvođenju novih tehnologija</w:t>
      </w:r>
    </w:p>
    <w:p w:rsidR="00F234D4" w:rsidRDefault="00F234D4" w:rsidP="00F234D4">
      <w:pPr>
        <w:numPr>
          <w:ilvl w:val="0"/>
          <w:numId w:val="11"/>
        </w:numPr>
        <w:jc w:val="both"/>
        <w:rPr>
          <w:rFonts w:ascii="Arial Narrow" w:hAnsi="Arial Narrow"/>
          <w:noProof/>
          <w:sz w:val="22"/>
          <w:szCs w:val="22"/>
        </w:rPr>
      </w:pPr>
      <w:r>
        <w:rPr>
          <w:rFonts w:ascii="Arial Narrow" w:hAnsi="Arial Narrow"/>
          <w:noProof/>
          <w:sz w:val="22"/>
          <w:szCs w:val="22"/>
        </w:rPr>
        <w:t xml:space="preserve">uključivanju strateški definiranih posebnih oblika turizma (nautički, zdravstveni, kulturni, poslovni, golf, cikloturizam, ruralni i planinski, eno i gastro, omladinski, socijalni i dr.) </w:t>
      </w:r>
    </w:p>
    <w:p w:rsidR="00F234D4" w:rsidRDefault="00F234D4" w:rsidP="00F234D4">
      <w:pPr>
        <w:ind w:left="1800"/>
        <w:jc w:val="both"/>
        <w:rPr>
          <w:rFonts w:ascii="Arial Narrow" w:hAnsi="Arial Narrow"/>
          <w:noProof/>
          <w:sz w:val="22"/>
          <w:szCs w:val="22"/>
        </w:rPr>
      </w:pPr>
    </w:p>
    <w:p w:rsidR="00F234D4" w:rsidRDefault="00F234D4" w:rsidP="00F234D4">
      <w:pPr>
        <w:numPr>
          <w:ilvl w:val="0"/>
          <w:numId w:val="10"/>
        </w:numPr>
        <w:jc w:val="both"/>
        <w:rPr>
          <w:rFonts w:ascii="Arial Narrow" w:hAnsi="Arial Narrow"/>
          <w:noProof/>
          <w:sz w:val="22"/>
          <w:szCs w:val="22"/>
        </w:rPr>
      </w:pPr>
      <w:r>
        <w:rPr>
          <w:rFonts w:ascii="Arial Narrow" w:hAnsi="Arial Narrow"/>
          <w:noProof/>
          <w:sz w:val="22"/>
          <w:szCs w:val="22"/>
        </w:rPr>
        <w:t>Projekte nastale u suradnji s drugim obrazovnim sektorima u svrhu razvoja turizma (IT - elektronika i računalstvo, kreativni, poljoprivreda i prehrana, zdravstvo i socijalna skrb, grafički, umjetnost i dr.)</w:t>
      </w:r>
    </w:p>
    <w:p w:rsidR="00F234D4" w:rsidRDefault="00F234D4" w:rsidP="00F234D4">
      <w:pPr>
        <w:ind w:left="1800"/>
        <w:jc w:val="both"/>
        <w:rPr>
          <w:rFonts w:ascii="Arial Narrow" w:hAnsi="Arial Narrow"/>
          <w:noProof/>
          <w:color w:val="FF0000"/>
          <w:sz w:val="22"/>
          <w:szCs w:val="22"/>
        </w:rPr>
      </w:pPr>
    </w:p>
    <w:p w:rsidR="00F234D4" w:rsidRDefault="00F234D4" w:rsidP="00F234D4">
      <w:pPr>
        <w:numPr>
          <w:ilvl w:val="0"/>
          <w:numId w:val="10"/>
        </w:numPr>
        <w:jc w:val="both"/>
        <w:rPr>
          <w:rFonts w:ascii="Arial Narrow" w:hAnsi="Arial Narrow"/>
          <w:noProof/>
          <w:sz w:val="22"/>
          <w:szCs w:val="22"/>
        </w:rPr>
      </w:pPr>
      <w:r>
        <w:rPr>
          <w:rFonts w:ascii="Arial Narrow" w:hAnsi="Arial Narrow"/>
          <w:noProof/>
          <w:sz w:val="22"/>
          <w:szCs w:val="22"/>
        </w:rPr>
        <w:t>Jačanje konkurentnosti ljudskih potencijala u suradnji s privatnim sektorom kroz:</w:t>
      </w:r>
    </w:p>
    <w:p w:rsidR="00F234D4" w:rsidRDefault="00F234D4" w:rsidP="00F234D4">
      <w:pPr>
        <w:numPr>
          <w:ilvl w:val="0"/>
          <w:numId w:val="12"/>
        </w:numPr>
        <w:contextualSpacing/>
        <w:jc w:val="both"/>
        <w:rPr>
          <w:rFonts w:ascii="Arial Narrow" w:eastAsia="Calibri" w:hAnsi="Arial Narrow"/>
          <w:noProof/>
          <w:sz w:val="22"/>
          <w:szCs w:val="22"/>
          <w:lang w:eastAsia="en-US"/>
        </w:rPr>
      </w:pPr>
      <w:r>
        <w:rPr>
          <w:rFonts w:ascii="Arial Narrow" w:eastAsia="Calibri" w:hAnsi="Arial Narrow"/>
          <w:noProof/>
          <w:sz w:val="22"/>
          <w:szCs w:val="22"/>
          <w:lang w:eastAsia="en-US"/>
        </w:rPr>
        <w:t>Suradnja s međunarodnim obrazovnim centrima izvrsnosti (prekogranična i transnacionalna suradnja)</w:t>
      </w:r>
    </w:p>
    <w:p w:rsidR="00F234D4" w:rsidRDefault="00F234D4" w:rsidP="00F234D4">
      <w:pPr>
        <w:numPr>
          <w:ilvl w:val="0"/>
          <w:numId w:val="12"/>
        </w:numPr>
        <w:contextualSpacing/>
        <w:jc w:val="both"/>
        <w:rPr>
          <w:rFonts w:ascii="Arial Narrow" w:eastAsia="Calibri" w:hAnsi="Arial Narrow"/>
          <w:noProof/>
          <w:sz w:val="22"/>
          <w:szCs w:val="22"/>
          <w:lang w:eastAsia="en-US"/>
        </w:rPr>
      </w:pPr>
      <w:r>
        <w:rPr>
          <w:rFonts w:ascii="Arial Narrow" w:eastAsia="Calibri" w:hAnsi="Arial Narrow"/>
          <w:noProof/>
          <w:sz w:val="22"/>
          <w:szCs w:val="22"/>
          <w:lang w:eastAsia="en-US"/>
        </w:rPr>
        <w:t>Aktivnosti razvijanja programa cjeloživotnog učenja</w:t>
      </w:r>
    </w:p>
    <w:p w:rsidR="00F234D4" w:rsidRDefault="00F234D4" w:rsidP="00F234D4">
      <w:pPr>
        <w:numPr>
          <w:ilvl w:val="0"/>
          <w:numId w:val="12"/>
        </w:numPr>
        <w:contextualSpacing/>
        <w:jc w:val="both"/>
        <w:rPr>
          <w:rFonts w:ascii="Arial Narrow" w:eastAsia="Calibri" w:hAnsi="Arial Narrow"/>
          <w:noProof/>
          <w:sz w:val="22"/>
          <w:szCs w:val="22"/>
          <w:lang w:eastAsia="en-US"/>
        </w:rPr>
      </w:pPr>
      <w:r>
        <w:rPr>
          <w:rFonts w:ascii="Arial Narrow" w:eastAsia="Calibri" w:hAnsi="Arial Narrow"/>
          <w:noProof/>
          <w:sz w:val="22"/>
          <w:szCs w:val="22"/>
          <w:lang w:eastAsia="en-US"/>
        </w:rPr>
        <w:t>drugo</w:t>
      </w:r>
    </w:p>
    <w:p w:rsidR="00F234D4" w:rsidRDefault="00F234D4" w:rsidP="00F234D4">
      <w:pPr>
        <w:ind w:left="1080"/>
        <w:jc w:val="both"/>
        <w:rPr>
          <w:rFonts w:ascii="Arial Narrow" w:hAnsi="Arial Narrow"/>
          <w:noProof/>
          <w:sz w:val="22"/>
          <w:szCs w:val="22"/>
        </w:rPr>
      </w:pPr>
    </w:p>
    <w:p w:rsidR="00F234D4" w:rsidRDefault="00F234D4" w:rsidP="00F234D4">
      <w:pPr>
        <w:numPr>
          <w:ilvl w:val="0"/>
          <w:numId w:val="10"/>
        </w:numPr>
        <w:jc w:val="both"/>
        <w:rPr>
          <w:rFonts w:ascii="Arial Narrow" w:hAnsi="Arial Narrow"/>
          <w:noProof/>
          <w:sz w:val="22"/>
          <w:szCs w:val="22"/>
        </w:rPr>
      </w:pPr>
      <w:r>
        <w:rPr>
          <w:rFonts w:ascii="Arial Narrow" w:hAnsi="Arial Narrow"/>
          <w:noProof/>
          <w:sz w:val="22"/>
          <w:szCs w:val="22"/>
        </w:rPr>
        <w:t>Novi oblici promocije:</w:t>
      </w:r>
    </w:p>
    <w:p w:rsidR="00F234D4" w:rsidRDefault="00F234D4" w:rsidP="00F234D4">
      <w:pPr>
        <w:numPr>
          <w:ilvl w:val="0"/>
          <w:numId w:val="13"/>
        </w:numPr>
        <w:jc w:val="both"/>
        <w:rPr>
          <w:rFonts w:ascii="Arial Narrow" w:hAnsi="Arial Narrow"/>
          <w:noProof/>
          <w:sz w:val="22"/>
          <w:szCs w:val="22"/>
        </w:rPr>
      </w:pPr>
      <w:r>
        <w:rPr>
          <w:rFonts w:ascii="Arial Narrow" w:hAnsi="Arial Narrow"/>
          <w:noProof/>
          <w:sz w:val="22"/>
          <w:szCs w:val="22"/>
        </w:rPr>
        <w:t>branding</w:t>
      </w:r>
    </w:p>
    <w:p w:rsidR="00F234D4" w:rsidRDefault="00F234D4" w:rsidP="00F234D4">
      <w:pPr>
        <w:numPr>
          <w:ilvl w:val="0"/>
          <w:numId w:val="13"/>
        </w:numPr>
        <w:jc w:val="both"/>
        <w:rPr>
          <w:rFonts w:ascii="Arial Narrow" w:hAnsi="Arial Narrow"/>
          <w:noProof/>
          <w:sz w:val="22"/>
          <w:szCs w:val="22"/>
        </w:rPr>
      </w:pPr>
      <w:r>
        <w:rPr>
          <w:rFonts w:ascii="Arial Narrow" w:hAnsi="Arial Narrow"/>
          <w:noProof/>
          <w:sz w:val="22"/>
          <w:szCs w:val="22"/>
        </w:rPr>
        <w:t>uvođenje IT komunikacijske tehnologije (korištenje društvenih mreža, internet i dr.)</w:t>
      </w:r>
    </w:p>
    <w:p w:rsidR="00F234D4" w:rsidRDefault="00F234D4" w:rsidP="00F234D4">
      <w:pPr>
        <w:numPr>
          <w:ilvl w:val="0"/>
          <w:numId w:val="13"/>
        </w:numPr>
        <w:jc w:val="both"/>
        <w:rPr>
          <w:rFonts w:ascii="Arial Narrow" w:hAnsi="Arial Narrow"/>
          <w:noProof/>
          <w:sz w:val="22"/>
          <w:szCs w:val="22"/>
        </w:rPr>
      </w:pPr>
      <w:r>
        <w:rPr>
          <w:rFonts w:ascii="Arial Narrow" w:hAnsi="Arial Narrow"/>
          <w:noProof/>
          <w:sz w:val="22"/>
          <w:szCs w:val="22"/>
        </w:rPr>
        <w:t>drugo</w:t>
      </w:r>
    </w:p>
    <w:p w:rsidR="00F234D4" w:rsidRDefault="00F234D4" w:rsidP="00F234D4">
      <w:pPr>
        <w:ind w:left="1080"/>
        <w:jc w:val="both"/>
        <w:rPr>
          <w:rFonts w:ascii="Arial Narrow" w:hAnsi="Arial Narrow"/>
          <w:noProof/>
          <w:sz w:val="22"/>
          <w:szCs w:val="22"/>
        </w:rPr>
      </w:pPr>
    </w:p>
    <w:p w:rsidR="00F234D4" w:rsidRDefault="00F234D4" w:rsidP="00F234D4">
      <w:pPr>
        <w:numPr>
          <w:ilvl w:val="0"/>
          <w:numId w:val="10"/>
        </w:numPr>
        <w:jc w:val="both"/>
        <w:rPr>
          <w:rFonts w:ascii="Arial Narrow" w:hAnsi="Arial Narrow"/>
          <w:noProof/>
          <w:sz w:val="22"/>
          <w:szCs w:val="22"/>
        </w:rPr>
      </w:pPr>
      <w:r>
        <w:rPr>
          <w:rFonts w:ascii="Arial Narrow" w:hAnsi="Arial Narrow"/>
          <w:noProof/>
          <w:sz w:val="22"/>
          <w:szCs w:val="22"/>
        </w:rPr>
        <w:t>Unapređenje procesa upravljanja destinacijom kroz:</w:t>
      </w:r>
    </w:p>
    <w:p w:rsidR="00F234D4" w:rsidRDefault="00F234D4" w:rsidP="00F234D4">
      <w:pPr>
        <w:numPr>
          <w:ilvl w:val="0"/>
          <w:numId w:val="14"/>
        </w:numPr>
        <w:contextualSpacing/>
        <w:jc w:val="both"/>
        <w:rPr>
          <w:rFonts w:ascii="Arial Narrow" w:eastAsia="Calibri" w:hAnsi="Arial Narrow"/>
          <w:noProof/>
          <w:sz w:val="22"/>
          <w:szCs w:val="22"/>
          <w:lang w:eastAsia="en-US"/>
        </w:rPr>
      </w:pPr>
      <w:r>
        <w:rPr>
          <w:rFonts w:ascii="Arial Narrow" w:eastAsia="Calibri" w:hAnsi="Arial Narrow"/>
          <w:noProof/>
          <w:sz w:val="22"/>
          <w:szCs w:val="22"/>
          <w:lang w:eastAsia="en-US"/>
        </w:rPr>
        <w:t>povezivanje dionika u turizmu destinacije</w:t>
      </w:r>
    </w:p>
    <w:p w:rsidR="00F234D4" w:rsidRDefault="00F234D4" w:rsidP="00F234D4">
      <w:pPr>
        <w:numPr>
          <w:ilvl w:val="0"/>
          <w:numId w:val="14"/>
        </w:numPr>
        <w:contextualSpacing/>
        <w:jc w:val="both"/>
        <w:rPr>
          <w:rFonts w:ascii="Arial Narrow" w:eastAsia="Calibri" w:hAnsi="Arial Narrow"/>
          <w:noProof/>
          <w:sz w:val="22"/>
          <w:szCs w:val="22"/>
          <w:lang w:eastAsia="en-US"/>
        </w:rPr>
      </w:pPr>
      <w:r>
        <w:rPr>
          <w:rFonts w:ascii="Arial Narrow" w:eastAsia="Calibri" w:hAnsi="Arial Narrow"/>
          <w:noProof/>
          <w:sz w:val="22"/>
          <w:szCs w:val="22"/>
          <w:lang w:eastAsia="en-US"/>
        </w:rPr>
        <w:t>klasteri</w:t>
      </w:r>
    </w:p>
    <w:p w:rsidR="00F234D4" w:rsidRDefault="00F234D4" w:rsidP="00F234D4">
      <w:pPr>
        <w:numPr>
          <w:ilvl w:val="0"/>
          <w:numId w:val="14"/>
        </w:numPr>
        <w:contextualSpacing/>
        <w:jc w:val="both"/>
        <w:rPr>
          <w:rFonts w:ascii="Arial Narrow" w:eastAsia="Calibri" w:hAnsi="Arial Narrow"/>
          <w:noProof/>
          <w:sz w:val="22"/>
          <w:szCs w:val="22"/>
          <w:lang w:eastAsia="en-US"/>
        </w:rPr>
      </w:pPr>
      <w:r>
        <w:rPr>
          <w:rFonts w:ascii="Arial Narrow" w:eastAsia="Calibri" w:hAnsi="Arial Narrow"/>
          <w:noProof/>
          <w:sz w:val="22"/>
          <w:szCs w:val="22"/>
          <w:lang w:eastAsia="en-US"/>
        </w:rPr>
        <w:t>drugo</w:t>
      </w:r>
    </w:p>
    <w:p w:rsidR="00F234D4" w:rsidRDefault="00F234D4" w:rsidP="00F234D4">
      <w:pPr>
        <w:jc w:val="both"/>
        <w:rPr>
          <w:rFonts w:ascii="Arial Narrow" w:eastAsia="Calibri" w:hAnsi="Arial Narrow"/>
          <w:noProof/>
          <w:sz w:val="22"/>
          <w:szCs w:val="22"/>
          <w:lang w:eastAsia="en-US"/>
        </w:rPr>
      </w:pPr>
    </w:p>
    <w:p w:rsidR="00F234D4" w:rsidRDefault="00F234D4" w:rsidP="00F234D4">
      <w:pPr>
        <w:jc w:val="both"/>
        <w:rPr>
          <w:rFonts w:ascii="Arial Narrow" w:eastAsia="Calibri" w:hAnsi="Arial Narrow"/>
          <w:noProof/>
          <w:sz w:val="22"/>
          <w:szCs w:val="22"/>
          <w:lang w:eastAsia="en-US"/>
        </w:rPr>
      </w:pPr>
    </w:p>
    <w:p w:rsidR="00F234D4" w:rsidRDefault="00F234D4" w:rsidP="00F234D4">
      <w:pPr>
        <w:jc w:val="both"/>
        <w:rPr>
          <w:rFonts w:ascii="Arial Narrow" w:eastAsia="Calibri" w:hAnsi="Arial Narrow"/>
          <w:noProof/>
          <w:sz w:val="22"/>
          <w:szCs w:val="22"/>
          <w:lang w:eastAsia="en-US"/>
        </w:rPr>
      </w:pPr>
    </w:p>
    <w:p w:rsidR="00F234D4" w:rsidRDefault="00F234D4" w:rsidP="00F234D4">
      <w:pPr>
        <w:autoSpaceDE w:val="0"/>
        <w:autoSpaceDN w:val="0"/>
        <w:adjustRightInd w:val="0"/>
        <w:jc w:val="both"/>
        <w:rPr>
          <w:rFonts w:ascii="Arial Narrow" w:hAnsi="Arial Narrow"/>
          <w:color w:val="000000"/>
          <w:sz w:val="22"/>
          <w:szCs w:val="22"/>
        </w:rPr>
      </w:pPr>
    </w:p>
    <w:p w:rsidR="00F234D4" w:rsidRDefault="00F234D4" w:rsidP="00F234D4">
      <w:pPr>
        <w:numPr>
          <w:ilvl w:val="0"/>
          <w:numId w:val="9"/>
        </w:numPr>
        <w:jc w:val="both"/>
        <w:rPr>
          <w:rFonts w:ascii="Arial Narrow" w:hAnsi="Arial Narrow"/>
          <w:noProof/>
          <w:snapToGrid w:val="0"/>
          <w:color w:val="000000"/>
          <w:sz w:val="22"/>
          <w:szCs w:val="22"/>
          <w:lang w:eastAsia="en-US"/>
        </w:rPr>
      </w:pPr>
      <w:r>
        <w:rPr>
          <w:rFonts w:ascii="Arial Narrow" w:hAnsi="Arial Narrow"/>
          <w:noProof/>
          <w:snapToGrid w:val="0"/>
          <w:color w:val="000000"/>
          <w:sz w:val="22"/>
          <w:szCs w:val="22"/>
          <w:lang w:eastAsia="en-US"/>
        </w:rPr>
        <w:lastRenderedPageBreak/>
        <w:t>Prijavu na javni poziv mogu podnijeti:</w:t>
      </w:r>
    </w:p>
    <w:p w:rsidR="00F234D4" w:rsidRDefault="00F234D4" w:rsidP="00F234D4">
      <w:pPr>
        <w:ind w:left="540"/>
        <w:jc w:val="both"/>
        <w:rPr>
          <w:rFonts w:ascii="Arial Narrow" w:hAnsi="Arial Narrow"/>
          <w:noProof/>
          <w:snapToGrid w:val="0"/>
          <w:color w:val="000000"/>
          <w:sz w:val="22"/>
          <w:szCs w:val="22"/>
          <w:lang w:eastAsia="en-US"/>
        </w:rPr>
      </w:pPr>
    </w:p>
    <w:p w:rsidR="00F234D4" w:rsidRDefault="00F234D4" w:rsidP="00F234D4">
      <w:pPr>
        <w:spacing w:after="240"/>
        <w:ind w:left="720"/>
        <w:jc w:val="both"/>
        <w:rPr>
          <w:rFonts w:ascii="Arial Narrow" w:hAnsi="Arial Narrow"/>
          <w:noProof/>
          <w:snapToGrid w:val="0"/>
          <w:color w:val="000000"/>
          <w:sz w:val="22"/>
          <w:szCs w:val="22"/>
          <w:lang w:eastAsia="en-US"/>
        </w:rPr>
      </w:pPr>
      <w:r>
        <w:rPr>
          <w:rFonts w:ascii="Arial Narrow" w:hAnsi="Arial Narrow"/>
          <w:noProof/>
          <w:snapToGrid w:val="0"/>
          <w:color w:val="000000"/>
          <w:sz w:val="22"/>
          <w:szCs w:val="22"/>
          <w:lang w:eastAsia="en-US"/>
        </w:rPr>
        <w:t xml:space="preserve">Srednje strukovne kojima su osnivači Grad Zagreb, županije ili Republika Hrvatska  (u daljnjem tekstu: Prijavitelj). Svaka škola (prijavitelj i/ili partner) može prijaviti samo jednog mentora na projektu. </w:t>
      </w:r>
    </w:p>
    <w:p w:rsidR="00F234D4" w:rsidRDefault="00F234D4" w:rsidP="00F234D4">
      <w:pPr>
        <w:numPr>
          <w:ilvl w:val="0"/>
          <w:numId w:val="9"/>
        </w:numPr>
        <w:rPr>
          <w:rFonts w:ascii="Arial Narrow" w:hAnsi="Arial Narrow"/>
          <w:b/>
          <w:noProof/>
          <w:snapToGrid w:val="0"/>
          <w:sz w:val="22"/>
          <w:szCs w:val="22"/>
          <w:lang w:eastAsia="en-US"/>
        </w:rPr>
      </w:pPr>
      <w:r>
        <w:rPr>
          <w:rFonts w:ascii="Arial Narrow" w:hAnsi="Arial Narrow"/>
          <w:noProof/>
          <w:snapToGrid w:val="0"/>
          <w:color w:val="000000"/>
          <w:sz w:val="22"/>
          <w:szCs w:val="22"/>
          <w:lang w:eastAsia="en-US"/>
        </w:rPr>
        <w:t xml:space="preserve">Ukupna planirana vrijednost javnog </w:t>
      </w:r>
      <w:r>
        <w:rPr>
          <w:rFonts w:ascii="Arial Narrow" w:hAnsi="Arial Narrow"/>
          <w:noProof/>
          <w:snapToGrid w:val="0"/>
          <w:sz w:val="22"/>
          <w:szCs w:val="22"/>
          <w:lang w:eastAsia="en-US"/>
        </w:rPr>
        <w:t>poziva:</w:t>
      </w:r>
      <w:r>
        <w:rPr>
          <w:rFonts w:ascii="Arial Narrow" w:hAnsi="Arial Narrow"/>
          <w:noProof/>
          <w:snapToGrid w:val="0"/>
          <w:sz w:val="22"/>
          <w:szCs w:val="22"/>
          <w:lang w:eastAsia="en-US"/>
        </w:rPr>
        <w:tab/>
        <w:t xml:space="preserve">  </w:t>
      </w:r>
      <w:r>
        <w:rPr>
          <w:rFonts w:ascii="Arial Narrow" w:hAnsi="Arial Narrow"/>
          <w:b/>
          <w:noProof/>
          <w:snapToGrid w:val="0"/>
          <w:sz w:val="22"/>
          <w:szCs w:val="22"/>
          <w:lang w:eastAsia="en-US"/>
        </w:rPr>
        <w:t>400.000,00 kn</w:t>
      </w:r>
    </w:p>
    <w:p w:rsidR="00F234D4" w:rsidRDefault="00F234D4" w:rsidP="00F234D4">
      <w:pPr>
        <w:rPr>
          <w:rFonts w:ascii="Arial Narrow" w:hAnsi="Arial Narrow"/>
          <w:noProof/>
          <w:snapToGrid w:val="0"/>
          <w:sz w:val="22"/>
          <w:szCs w:val="22"/>
          <w:lang w:eastAsia="en-US"/>
        </w:rPr>
      </w:pPr>
    </w:p>
    <w:p w:rsidR="00F234D4" w:rsidRDefault="00F234D4" w:rsidP="00F234D4">
      <w:pPr>
        <w:ind w:left="720"/>
        <w:rPr>
          <w:rFonts w:ascii="Arial Narrow" w:hAnsi="Arial Narrow"/>
          <w:noProof/>
          <w:snapToGrid w:val="0"/>
          <w:sz w:val="22"/>
          <w:szCs w:val="22"/>
          <w:lang w:eastAsia="en-US"/>
        </w:rPr>
      </w:pPr>
    </w:p>
    <w:p w:rsidR="00F234D4" w:rsidRDefault="00F234D4" w:rsidP="00F234D4">
      <w:pPr>
        <w:numPr>
          <w:ilvl w:val="0"/>
          <w:numId w:val="9"/>
        </w:numPr>
        <w:rPr>
          <w:rFonts w:ascii="Arial Narrow" w:hAnsi="Arial Narrow"/>
          <w:noProof/>
          <w:snapToGrid w:val="0"/>
          <w:sz w:val="22"/>
          <w:szCs w:val="22"/>
          <w:lang w:eastAsia="en-US"/>
        </w:rPr>
      </w:pPr>
      <w:r>
        <w:rPr>
          <w:rFonts w:ascii="Arial Narrow" w:hAnsi="Arial Narrow"/>
          <w:noProof/>
          <w:snapToGrid w:val="0"/>
          <w:sz w:val="22"/>
          <w:szCs w:val="22"/>
          <w:lang w:eastAsia="en-US"/>
        </w:rPr>
        <w:t xml:space="preserve">Iznos zatraženih sredstava može biti najviše:  </w:t>
      </w:r>
      <w:r>
        <w:rPr>
          <w:rFonts w:ascii="Arial Narrow" w:hAnsi="Arial Narrow"/>
          <w:b/>
          <w:noProof/>
          <w:snapToGrid w:val="0"/>
          <w:sz w:val="22"/>
          <w:szCs w:val="22"/>
          <w:lang w:eastAsia="en-US"/>
        </w:rPr>
        <w:t>20.000</w:t>
      </w:r>
      <w:r>
        <w:rPr>
          <w:rFonts w:ascii="Arial Narrow" w:hAnsi="Arial Narrow"/>
          <w:noProof/>
          <w:snapToGrid w:val="0"/>
          <w:sz w:val="22"/>
          <w:szCs w:val="22"/>
          <w:lang w:eastAsia="en-US"/>
        </w:rPr>
        <w:t xml:space="preserve"> </w:t>
      </w:r>
      <w:r>
        <w:rPr>
          <w:rFonts w:ascii="Arial Narrow" w:hAnsi="Arial Narrow"/>
          <w:b/>
          <w:noProof/>
          <w:snapToGrid w:val="0"/>
          <w:sz w:val="22"/>
          <w:szCs w:val="22"/>
          <w:lang w:eastAsia="en-US"/>
        </w:rPr>
        <w:t>kn</w:t>
      </w:r>
      <w:r>
        <w:rPr>
          <w:rFonts w:ascii="Arial Narrow" w:hAnsi="Arial Narrow"/>
          <w:noProof/>
          <w:snapToGrid w:val="0"/>
          <w:sz w:val="22"/>
          <w:szCs w:val="22"/>
          <w:lang w:eastAsia="en-US"/>
        </w:rPr>
        <w:t xml:space="preserve"> ukoliko se prijavljuje </w:t>
      </w:r>
      <w:r>
        <w:rPr>
          <w:rFonts w:ascii="Arial Narrow" w:hAnsi="Arial Narrow"/>
          <w:b/>
          <w:noProof/>
          <w:snapToGrid w:val="0"/>
          <w:sz w:val="22"/>
          <w:szCs w:val="22"/>
          <w:lang w:eastAsia="en-US"/>
        </w:rPr>
        <w:t>1</w:t>
      </w:r>
      <w:r>
        <w:rPr>
          <w:rFonts w:ascii="Arial Narrow" w:hAnsi="Arial Narrow"/>
          <w:noProof/>
          <w:snapToGrid w:val="0"/>
          <w:sz w:val="22"/>
          <w:szCs w:val="22"/>
          <w:lang w:eastAsia="en-US"/>
        </w:rPr>
        <w:t xml:space="preserve"> prijavitelj (škola)</w:t>
      </w:r>
    </w:p>
    <w:p w:rsidR="00F234D4" w:rsidRDefault="00F234D4" w:rsidP="00F234D4">
      <w:pPr>
        <w:ind w:left="4440"/>
        <w:rPr>
          <w:rFonts w:ascii="Arial Narrow" w:hAnsi="Arial Narrow"/>
          <w:noProof/>
          <w:snapToGrid w:val="0"/>
          <w:sz w:val="22"/>
          <w:szCs w:val="22"/>
          <w:lang w:eastAsia="en-US"/>
        </w:rPr>
      </w:pPr>
      <w:r>
        <w:rPr>
          <w:rFonts w:ascii="Arial Narrow" w:hAnsi="Arial Narrow"/>
          <w:b/>
          <w:noProof/>
          <w:snapToGrid w:val="0"/>
          <w:sz w:val="22"/>
          <w:szCs w:val="22"/>
          <w:lang w:eastAsia="en-US"/>
        </w:rPr>
        <w:t xml:space="preserve">40.000 kn </w:t>
      </w:r>
      <w:r>
        <w:rPr>
          <w:rFonts w:ascii="Arial Narrow" w:hAnsi="Arial Narrow"/>
          <w:noProof/>
          <w:snapToGrid w:val="0"/>
          <w:sz w:val="22"/>
          <w:szCs w:val="22"/>
          <w:lang w:eastAsia="en-US"/>
        </w:rPr>
        <w:t xml:space="preserve">ukoliko se prijavljuju </w:t>
      </w:r>
      <w:r>
        <w:rPr>
          <w:rFonts w:ascii="Arial Narrow" w:hAnsi="Arial Narrow"/>
          <w:b/>
          <w:noProof/>
          <w:snapToGrid w:val="0"/>
          <w:sz w:val="22"/>
          <w:szCs w:val="22"/>
          <w:lang w:eastAsia="en-US"/>
        </w:rPr>
        <w:t xml:space="preserve">2 ili više </w:t>
      </w:r>
      <w:r>
        <w:rPr>
          <w:rFonts w:ascii="Arial Narrow" w:hAnsi="Arial Narrow"/>
          <w:noProof/>
          <w:snapToGrid w:val="0"/>
          <w:sz w:val="22"/>
          <w:szCs w:val="22"/>
          <w:lang w:eastAsia="en-US"/>
        </w:rPr>
        <w:t>prijavitelja (partneri)</w:t>
      </w:r>
    </w:p>
    <w:p w:rsidR="00F234D4" w:rsidRDefault="00F234D4" w:rsidP="00F234D4">
      <w:pPr>
        <w:ind w:left="720"/>
        <w:jc w:val="both"/>
        <w:rPr>
          <w:rFonts w:ascii="Arial Narrow" w:hAnsi="Arial Narrow"/>
          <w:noProof/>
          <w:snapToGrid w:val="0"/>
          <w:color w:val="000000"/>
          <w:sz w:val="22"/>
          <w:szCs w:val="22"/>
          <w:lang w:eastAsia="en-US"/>
        </w:rPr>
      </w:pPr>
      <w:r>
        <w:rPr>
          <w:rFonts w:ascii="Arial Narrow" w:hAnsi="Arial Narrow"/>
          <w:noProof/>
          <w:snapToGrid w:val="0"/>
          <w:color w:val="000000"/>
          <w:sz w:val="22"/>
          <w:szCs w:val="22"/>
          <w:lang w:eastAsia="en-US"/>
        </w:rPr>
        <w:t xml:space="preserve">Prijavitelj  po pojedinom projektu može tražiti do </w:t>
      </w:r>
      <w:r>
        <w:rPr>
          <w:rFonts w:ascii="Arial Narrow" w:hAnsi="Arial Narrow"/>
          <w:b/>
          <w:noProof/>
          <w:snapToGrid w:val="0"/>
          <w:color w:val="000000"/>
          <w:sz w:val="22"/>
          <w:szCs w:val="22"/>
          <w:lang w:eastAsia="en-US"/>
        </w:rPr>
        <w:t>100%</w:t>
      </w:r>
      <w:r>
        <w:rPr>
          <w:rFonts w:ascii="Arial Narrow" w:hAnsi="Arial Narrow"/>
          <w:noProof/>
          <w:snapToGrid w:val="0"/>
          <w:color w:val="000000"/>
          <w:sz w:val="22"/>
          <w:szCs w:val="22"/>
          <w:lang w:eastAsia="en-US"/>
        </w:rPr>
        <w:t xml:space="preserve"> </w:t>
      </w:r>
      <w:r>
        <w:rPr>
          <w:rFonts w:ascii="Arial Narrow" w:hAnsi="Arial Narrow"/>
          <w:b/>
          <w:noProof/>
          <w:snapToGrid w:val="0"/>
          <w:color w:val="000000"/>
          <w:sz w:val="22"/>
          <w:szCs w:val="22"/>
          <w:lang w:eastAsia="en-US"/>
        </w:rPr>
        <w:t>vrijednosti projekta</w:t>
      </w:r>
      <w:r>
        <w:rPr>
          <w:rFonts w:ascii="Arial Narrow" w:hAnsi="Arial Narrow"/>
          <w:noProof/>
          <w:snapToGrid w:val="0"/>
          <w:color w:val="000000"/>
          <w:sz w:val="22"/>
          <w:szCs w:val="22"/>
          <w:lang w:eastAsia="en-US"/>
        </w:rPr>
        <w:t xml:space="preserve">.  </w:t>
      </w:r>
    </w:p>
    <w:p w:rsidR="00F234D4" w:rsidRDefault="00F234D4" w:rsidP="00F234D4">
      <w:pPr>
        <w:rPr>
          <w:rFonts w:ascii="Arial Narrow" w:hAnsi="Arial Narrow"/>
          <w:noProof/>
          <w:snapToGrid w:val="0"/>
          <w:color w:val="365F91"/>
          <w:sz w:val="22"/>
          <w:szCs w:val="22"/>
          <w:lang w:eastAsia="en-US"/>
        </w:rPr>
      </w:pPr>
    </w:p>
    <w:p w:rsidR="00F234D4" w:rsidRDefault="00F234D4" w:rsidP="00F234D4">
      <w:pPr>
        <w:numPr>
          <w:ilvl w:val="0"/>
          <w:numId w:val="9"/>
        </w:numPr>
        <w:rPr>
          <w:rFonts w:ascii="Arial Narrow" w:hAnsi="Arial Narrow"/>
          <w:noProof/>
          <w:snapToGrid w:val="0"/>
          <w:color w:val="000000"/>
          <w:sz w:val="22"/>
          <w:szCs w:val="22"/>
          <w:lang w:eastAsia="en-US"/>
        </w:rPr>
      </w:pPr>
      <w:r>
        <w:rPr>
          <w:rFonts w:ascii="Arial Narrow" w:hAnsi="Arial Narrow"/>
          <w:noProof/>
          <w:snapToGrid w:val="0"/>
          <w:color w:val="000000"/>
          <w:sz w:val="22"/>
          <w:szCs w:val="22"/>
          <w:lang w:eastAsia="en-US"/>
        </w:rPr>
        <w:t xml:space="preserve">Prijavitelj može prijaviti najviše </w:t>
      </w:r>
      <w:r>
        <w:rPr>
          <w:rFonts w:ascii="Arial Narrow" w:hAnsi="Arial Narrow"/>
          <w:b/>
          <w:noProof/>
          <w:snapToGrid w:val="0"/>
          <w:color w:val="000000"/>
          <w:sz w:val="22"/>
          <w:szCs w:val="22"/>
          <w:lang w:eastAsia="en-US"/>
        </w:rPr>
        <w:t>jedan</w:t>
      </w:r>
      <w:r>
        <w:rPr>
          <w:rFonts w:ascii="Arial Narrow" w:hAnsi="Arial Narrow"/>
          <w:noProof/>
          <w:snapToGrid w:val="0"/>
          <w:color w:val="000000"/>
          <w:sz w:val="22"/>
          <w:szCs w:val="22"/>
          <w:lang w:eastAsia="en-US"/>
        </w:rPr>
        <w:t xml:space="preserve"> projekt.</w:t>
      </w:r>
    </w:p>
    <w:p w:rsidR="00F234D4" w:rsidRDefault="00F234D4" w:rsidP="00F234D4">
      <w:pPr>
        <w:jc w:val="both"/>
        <w:rPr>
          <w:rFonts w:ascii="Arial Narrow" w:hAnsi="Arial Narrow"/>
          <w:b/>
          <w:color w:val="FFFFFF"/>
          <w:sz w:val="22"/>
          <w:szCs w:val="22"/>
        </w:rPr>
      </w:pPr>
    </w:p>
    <w:p w:rsidR="00F234D4" w:rsidRDefault="00F234D4" w:rsidP="00F234D4">
      <w:pPr>
        <w:numPr>
          <w:ilvl w:val="0"/>
          <w:numId w:val="9"/>
        </w:numPr>
        <w:tabs>
          <w:tab w:val="left" w:pos="540"/>
        </w:tabs>
        <w:autoSpaceDE w:val="0"/>
        <w:autoSpaceDN w:val="0"/>
        <w:adjustRightInd w:val="0"/>
        <w:jc w:val="both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ab/>
        <w:t>Potrebna dokumentacija za kandidiranje projekata:</w:t>
      </w:r>
    </w:p>
    <w:p w:rsidR="00F234D4" w:rsidRDefault="00F234D4" w:rsidP="00F234D4">
      <w:pPr>
        <w:ind w:left="720"/>
        <w:contextualSpacing/>
        <w:jc w:val="both"/>
        <w:rPr>
          <w:rFonts w:ascii="Arial Narrow" w:eastAsia="Calibri" w:hAnsi="Arial Narrow"/>
          <w:sz w:val="22"/>
          <w:szCs w:val="22"/>
          <w:lang w:eastAsia="en-US"/>
        </w:rPr>
      </w:pPr>
    </w:p>
    <w:p w:rsidR="00F234D4" w:rsidRDefault="00F234D4" w:rsidP="00F234D4">
      <w:pPr>
        <w:numPr>
          <w:ilvl w:val="0"/>
          <w:numId w:val="15"/>
        </w:numPr>
        <w:rPr>
          <w:rFonts w:ascii="Arial Narrow" w:hAnsi="Arial Narrow"/>
          <w:noProof/>
          <w:color w:val="000000"/>
          <w:sz w:val="22"/>
          <w:szCs w:val="22"/>
        </w:rPr>
      </w:pPr>
      <w:r>
        <w:rPr>
          <w:rFonts w:ascii="Arial Narrow" w:hAnsi="Arial Narrow"/>
          <w:noProof/>
          <w:color w:val="000000"/>
          <w:sz w:val="22"/>
          <w:szCs w:val="22"/>
        </w:rPr>
        <w:t>Opisni obrazac prijave ispunjen isključivo na računalu, potpisan i ovjeren</w:t>
      </w:r>
    </w:p>
    <w:p w:rsidR="00F234D4" w:rsidRDefault="00F234D4" w:rsidP="00F234D4">
      <w:pPr>
        <w:numPr>
          <w:ilvl w:val="0"/>
          <w:numId w:val="15"/>
        </w:numPr>
        <w:rPr>
          <w:rFonts w:ascii="Arial Narrow" w:hAnsi="Arial Narrow"/>
          <w:noProof/>
          <w:color w:val="000000"/>
          <w:sz w:val="22"/>
          <w:szCs w:val="22"/>
        </w:rPr>
      </w:pPr>
      <w:r>
        <w:rPr>
          <w:rFonts w:ascii="Arial Narrow" w:hAnsi="Arial Narrow"/>
          <w:noProof/>
          <w:color w:val="000000"/>
          <w:sz w:val="22"/>
          <w:szCs w:val="22"/>
        </w:rPr>
        <w:t>Obrazac proračuna projekta ispunjen isključivo na računalu</w:t>
      </w:r>
    </w:p>
    <w:p w:rsidR="00F234D4" w:rsidRDefault="00F234D4" w:rsidP="00F234D4">
      <w:pPr>
        <w:numPr>
          <w:ilvl w:val="0"/>
          <w:numId w:val="15"/>
        </w:numPr>
        <w:rPr>
          <w:rFonts w:ascii="Arial Narrow" w:hAnsi="Arial Narrow"/>
          <w:noProof/>
          <w:color w:val="000000"/>
          <w:sz w:val="22"/>
          <w:szCs w:val="22"/>
        </w:rPr>
      </w:pPr>
      <w:r>
        <w:rPr>
          <w:rFonts w:ascii="Arial Narrow" w:hAnsi="Arial Narrow"/>
          <w:noProof/>
          <w:color w:val="000000"/>
          <w:sz w:val="22"/>
          <w:szCs w:val="22"/>
        </w:rPr>
        <w:t>Izjava o partnerstvu (ukoliko se projekt prijavljuje u partnerstvu)</w:t>
      </w:r>
    </w:p>
    <w:p w:rsidR="00F234D4" w:rsidRDefault="00F234D4" w:rsidP="00F234D4">
      <w:pPr>
        <w:numPr>
          <w:ilvl w:val="0"/>
          <w:numId w:val="15"/>
        </w:numPr>
        <w:rPr>
          <w:rFonts w:ascii="Arial Narrow" w:hAnsi="Arial Narrow"/>
          <w:noProof/>
          <w:color w:val="000000"/>
          <w:sz w:val="22"/>
          <w:szCs w:val="22"/>
        </w:rPr>
      </w:pPr>
      <w:r>
        <w:rPr>
          <w:rFonts w:ascii="Arial Narrow" w:hAnsi="Arial Narrow"/>
          <w:noProof/>
          <w:color w:val="000000"/>
          <w:sz w:val="22"/>
          <w:szCs w:val="22"/>
        </w:rPr>
        <w:t>Dokaz o pravnom statusu za nositelja i sve partnere (ukoliko se projekt izrađuje u partnerstvu)</w:t>
      </w:r>
    </w:p>
    <w:p w:rsidR="00F234D4" w:rsidRDefault="00F234D4" w:rsidP="00F234D4">
      <w:pPr>
        <w:numPr>
          <w:ilvl w:val="0"/>
          <w:numId w:val="15"/>
        </w:numPr>
        <w:rPr>
          <w:rFonts w:ascii="Arial Narrow" w:hAnsi="Arial Narrow"/>
          <w:noProof/>
          <w:color w:val="000000"/>
          <w:sz w:val="22"/>
          <w:szCs w:val="22"/>
        </w:rPr>
      </w:pPr>
      <w:r>
        <w:rPr>
          <w:rFonts w:ascii="Arial Narrow" w:hAnsi="Arial Narrow"/>
          <w:noProof/>
          <w:color w:val="000000"/>
          <w:sz w:val="22"/>
          <w:szCs w:val="22"/>
        </w:rPr>
        <w:t>Potvrda nadležne Porezne uprave o nepostojanju duga prema državi (ne starija od 30 dana) za nositelja i sve partnere (ukoliko se projekt izrađuje u partnerstvu)</w:t>
      </w:r>
    </w:p>
    <w:p w:rsidR="00F234D4" w:rsidRDefault="00F234D4" w:rsidP="00F234D4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noProof/>
          <w:color w:val="000000"/>
          <w:sz w:val="22"/>
          <w:szCs w:val="22"/>
        </w:rPr>
        <w:t>Dokaz da je voditelj projekta/profesor-mentor zaposlenik škole prijavitelja (u slučaju partnerstva, za sve mentore)</w:t>
      </w:r>
    </w:p>
    <w:p w:rsidR="00F234D4" w:rsidRDefault="00F234D4" w:rsidP="00F234D4">
      <w:pPr>
        <w:autoSpaceDE w:val="0"/>
        <w:autoSpaceDN w:val="0"/>
        <w:adjustRightInd w:val="0"/>
        <w:jc w:val="both"/>
        <w:rPr>
          <w:rFonts w:ascii="Arial Narrow" w:hAnsi="Arial Narrow"/>
          <w:color w:val="000000"/>
          <w:sz w:val="22"/>
          <w:szCs w:val="22"/>
        </w:rPr>
      </w:pPr>
    </w:p>
    <w:p w:rsidR="00F234D4" w:rsidRDefault="00F234D4" w:rsidP="00F234D4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>Ministarstvo zadržava pravo praćenja realizacije programa/projekta, kao i kontrole namjenskog trošenja sredstava.</w:t>
      </w:r>
    </w:p>
    <w:p w:rsidR="00F234D4" w:rsidRDefault="00F234D4" w:rsidP="00F234D4">
      <w:pPr>
        <w:autoSpaceDE w:val="0"/>
        <w:autoSpaceDN w:val="0"/>
        <w:adjustRightInd w:val="0"/>
        <w:ind w:left="540" w:hanging="540"/>
        <w:jc w:val="both"/>
        <w:rPr>
          <w:rFonts w:ascii="Arial Narrow" w:hAnsi="Arial Narrow"/>
          <w:color w:val="000000"/>
          <w:sz w:val="22"/>
          <w:szCs w:val="22"/>
        </w:rPr>
      </w:pPr>
    </w:p>
    <w:p w:rsidR="00F234D4" w:rsidRDefault="00F234D4" w:rsidP="00F234D4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 xml:space="preserve">Prijave dostaviti na adresu: Ministarstvo turizma, 10000 Zagreb, Prisavlje 14, s naznakom: </w:t>
      </w:r>
      <w:r>
        <w:rPr>
          <w:rFonts w:ascii="Arial Narrow" w:hAnsi="Arial Narrow"/>
          <w:b/>
          <w:color w:val="000000"/>
          <w:sz w:val="22"/>
          <w:szCs w:val="22"/>
        </w:rPr>
        <w:t>„Prijava na javni poziv – R.br. 1180 „Promocija i jačanje kompetencija strukovnih zanimanja za turizam 2016“ -  ne otvarati“.</w:t>
      </w:r>
    </w:p>
    <w:p w:rsidR="00F234D4" w:rsidRDefault="00F234D4" w:rsidP="00F234D4">
      <w:pPr>
        <w:autoSpaceDE w:val="0"/>
        <w:autoSpaceDN w:val="0"/>
        <w:adjustRightInd w:val="0"/>
        <w:jc w:val="both"/>
        <w:rPr>
          <w:rFonts w:ascii="Arial Narrow" w:hAnsi="Arial Narrow"/>
          <w:color w:val="000000"/>
          <w:sz w:val="22"/>
          <w:szCs w:val="22"/>
        </w:rPr>
      </w:pPr>
    </w:p>
    <w:p w:rsidR="00F234D4" w:rsidRDefault="00F234D4" w:rsidP="00F234D4">
      <w:pPr>
        <w:numPr>
          <w:ilvl w:val="0"/>
          <w:numId w:val="9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Neće se uzeti u razmatranje prijave:</w:t>
      </w:r>
    </w:p>
    <w:p w:rsidR="00F234D4" w:rsidRDefault="00F234D4" w:rsidP="00F234D4">
      <w:pPr>
        <w:ind w:left="708"/>
        <w:rPr>
          <w:rFonts w:ascii="Arial Narrow" w:hAnsi="Arial Narrow"/>
          <w:sz w:val="22"/>
          <w:szCs w:val="22"/>
        </w:rPr>
      </w:pPr>
    </w:p>
    <w:p w:rsidR="00F234D4" w:rsidRDefault="00F234D4" w:rsidP="00F234D4">
      <w:pPr>
        <w:numPr>
          <w:ilvl w:val="0"/>
          <w:numId w:val="15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Ukoliko je prijava poslana izvan roka navedenog u Uputama</w:t>
      </w:r>
    </w:p>
    <w:p w:rsidR="00F234D4" w:rsidRDefault="00F234D4" w:rsidP="00F234D4">
      <w:pPr>
        <w:ind w:left="708"/>
        <w:rPr>
          <w:rFonts w:ascii="Arial Narrow" w:hAnsi="Arial Narrow"/>
          <w:sz w:val="22"/>
          <w:szCs w:val="22"/>
        </w:rPr>
      </w:pPr>
    </w:p>
    <w:p w:rsidR="00F234D4" w:rsidRDefault="00F234D4" w:rsidP="00F234D4">
      <w:pPr>
        <w:numPr>
          <w:ilvl w:val="0"/>
          <w:numId w:val="9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 xml:space="preserve">Javni poziv otvoren je </w:t>
      </w:r>
      <w:r w:rsidR="00C51651">
        <w:rPr>
          <w:rFonts w:ascii="Arial Narrow" w:hAnsi="Arial Narrow"/>
          <w:b/>
          <w:color w:val="000000"/>
          <w:sz w:val="22"/>
          <w:szCs w:val="22"/>
        </w:rPr>
        <w:t>do 2</w:t>
      </w:r>
      <w:r w:rsidR="00255009">
        <w:rPr>
          <w:rFonts w:ascii="Arial Narrow" w:hAnsi="Arial Narrow"/>
          <w:b/>
          <w:color w:val="000000"/>
          <w:sz w:val="22"/>
          <w:szCs w:val="22"/>
        </w:rPr>
        <w:t>0</w:t>
      </w:r>
      <w:r>
        <w:rPr>
          <w:rFonts w:ascii="Arial Narrow" w:hAnsi="Arial Narrow"/>
          <w:b/>
          <w:color w:val="000000"/>
          <w:sz w:val="22"/>
          <w:szCs w:val="22"/>
        </w:rPr>
        <w:t>. travnja  2016.</w:t>
      </w:r>
      <w:r>
        <w:rPr>
          <w:rFonts w:ascii="Arial Narrow" w:hAnsi="Arial Narrow"/>
          <w:color w:val="000000"/>
          <w:sz w:val="22"/>
          <w:szCs w:val="22"/>
        </w:rPr>
        <w:t xml:space="preserve"> godine</w:t>
      </w:r>
    </w:p>
    <w:p w:rsidR="00F234D4" w:rsidRDefault="00F234D4" w:rsidP="00F234D4">
      <w:pPr>
        <w:ind w:left="720"/>
        <w:contextualSpacing/>
        <w:jc w:val="both"/>
        <w:rPr>
          <w:rFonts w:ascii="Arial Narrow" w:eastAsia="Calibri" w:hAnsi="Arial Narrow"/>
          <w:noProof/>
          <w:sz w:val="22"/>
          <w:szCs w:val="22"/>
          <w:lang w:eastAsia="en-US"/>
        </w:rPr>
      </w:pPr>
    </w:p>
    <w:p w:rsidR="00F234D4" w:rsidRDefault="00F234D4" w:rsidP="00F234D4">
      <w:pPr>
        <w:jc w:val="both"/>
        <w:rPr>
          <w:rFonts w:ascii="Arial Narrow" w:hAnsi="Arial Narrow"/>
          <w:b/>
          <w:color w:val="FFFFFF"/>
          <w:sz w:val="22"/>
          <w:szCs w:val="22"/>
        </w:rPr>
      </w:pPr>
    </w:p>
    <w:p w:rsidR="00F234D4" w:rsidRDefault="00F234D4" w:rsidP="00F234D4">
      <w:pPr>
        <w:numPr>
          <w:ilvl w:val="0"/>
          <w:numId w:val="16"/>
        </w:numPr>
        <w:tabs>
          <w:tab w:val="num" w:pos="284"/>
        </w:tabs>
        <w:ind w:left="284"/>
        <w:jc w:val="both"/>
        <w:rPr>
          <w:rFonts w:ascii="Arial Narrow" w:hAnsi="Arial Narrow"/>
          <w:b/>
          <w:color w:val="FFFFFF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Upute za prijavitelje i cjelovita natječajna dokumentacija sastavni su dio ovog Javnog poziva i objavljeni su na internet stranicama Ministarstva turizma: </w:t>
      </w:r>
      <w:hyperlink r:id="rId10" w:history="1">
        <w:r>
          <w:rPr>
            <w:rStyle w:val="Hyperlink"/>
            <w:rFonts w:ascii="Arial Narrow" w:hAnsi="Arial Narrow"/>
            <w:b/>
            <w:sz w:val="22"/>
            <w:szCs w:val="22"/>
          </w:rPr>
          <w:t>www.mint.hr</w:t>
        </w:r>
      </w:hyperlink>
      <w:r>
        <w:rPr>
          <w:rFonts w:ascii="Arial Narrow" w:hAnsi="Arial Narrow"/>
          <w:b/>
          <w:sz w:val="22"/>
          <w:szCs w:val="22"/>
        </w:rPr>
        <w:t xml:space="preserve"> </w:t>
      </w:r>
      <w:r>
        <w:rPr>
          <w:rFonts w:ascii="Arial Narrow" w:hAnsi="Arial Narrow"/>
          <w:b/>
          <w:color w:val="FFFFFF"/>
          <w:sz w:val="22"/>
          <w:szCs w:val="22"/>
        </w:rPr>
        <w:t xml:space="preserve">. </w:t>
      </w:r>
    </w:p>
    <w:p w:rsidR="00F234D4" w:rsidRDefault="00F234D4" w:rsidP="00F234D4">
      <w:pPr>
        <w:ind w:left="3540"/>
        <w:jc w:val="center"/>
        <w:rPr>
          <w:rFonts w:ascii="Arial Narrow" w:hAnsi="Arial Narrow"/>
          <w:color w:val="000000"/>
        </w:rPr>
      </w:pPr>
      <w:r>
        <w:fldChar w:fldCharType="begin">
          <w:ffData>
            <w:name w:val="Adresa_primatelja"/>
            <w:enabled/>
            <w:calcOnExit w:val="0"/>
            <w:textInput/>
          </w:ffData>
        </w:fldChar>
      </w:r>
      <w:r>
        <w:rPr>
          <w:rFonts w:ascii="Arial Narrow" w:hAnsi="Arial Narrow"/>
          <w:color w:val="000000"/>
        </w:rPr>
        <w:instrText xml:space="preserve"> FORMTEXT </w:instrText>
      </w:r>
      <w:r>
        <w:fldChar w:fldCharType="separate"/>
      </w:r>
      <w:r>
        <w:fldChar w:fldCharType="end"/>
      </w:r>
      <w:r>
        <w:rPr>
          <w:rFonts w:ascii="Arial Narrow" w:hAnsi="Arial Narrow"/>
          <w:color w:val="000000"/>
        </w:rPr>
        <w:br/>
      </w:r>
      <w:r>
        <w:fldChar w:fldCharType="begin">
          <w:ffData>
            <w:name w:val="PTT_Primatelja"/>
            <w:enabled/>
            <w:calcOnExit w:val="0"/>
            <w:textInput/>
          </w:ffData>
        </w:fldChar>
      </w:r>
      <w:r>
        <w:rPr>
          <w:rFonts w:ascii="Arial Narrow" w:hAnsi="Arial Narrow"/>
          <w:color w:val="000000"/>
        </w:rPr>
        <w:instrText xml:space="preserve"> FORMTEXT </w:instrText>
      </w:r>
      <w:r>
        <w:fldChar w:fldCharType="separate"/>
      </w:r>
      <w:r>
        <w:fldChar w:fldCharType="end"/>
      </w:r>
    </w:p>
    <w:bookmarkEnd w:id="5"/>
    <w:p w:rsidR="00F234D4" w:rsidRDefault="00F234D4" w:rsidP="00F234D4">
      <w:pPr>
        <w:rPr>
          <w:color w:val="000000"/>
        </w:rPr>
      </w:pPr>
    </w:p>
    <w:p w:rsidR="00F234D4" w:rsidRDefault="00F234D4" w:rsidP="00F234D4">
      <w:pPr>
        <w:rPr>
          <w:color w:val="000000"/>
        </w:rPr>
      </w:pPr>
    </w:p>
    <w:p w:rsidR="0064602F" w:rsidRDefault="0064602F">
      <w:pPr>
        <w:rPr>
          <w:color w:val="000000"/>
        </w:rPr>
      </w:pPr>
    </w:p>
    <w:sectPr w:rsidR="0064602F">
      <w:pgSz w:w="11906" w:h="16838" w:code="9"/>
      <w:pgMar w:top="1134" w:right="1418" w:bottom="1247" w:left="1418" w:header="709" w:footer="709" w:gutter="0"/>
      <w:paperSrc w:first="1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rolinaBar-B39-25F2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B6E72"/>
    <w:multiLevelType w:val="hybridMultilevel"/>
    <w:tmpl w:val="B9CC4904"/>
    <w:lvl w:ilvl="0" w:tplc="041A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2AB1130C"/>
    <w:multiLevelType w:val="hybridMultilevel"/>
    <w:tmpl w:val="C7C0A2FA"/>
    <w:lvl w:ilvl="0" w:tplc="6F429068">
      <w:start w:val="1"/>
      <w:numFmt w:val="bullet"/>
      <w:lvlText w:val=""/>
      <w:lvlJc w:val="left"/>
      <w:pPr>
        <w:tabs>
          <w:tab w:val="num" w:pos="1440"/>
        </w:tabs>
        <w:ind w:left="1440" w:hanging="363"/>
      </w:pPr>
      <w:rPr>
        <w:rFonts w:ascii="Symbol" w:hAnsi="Symbol" w:hint="default"/>
      </w:rPr>
    </w:lvl>
    <w:lvl w:ilvl="1" w:tplc="DE169572">
      <w:start w:val="1"/>
      <w:numFmt w:val="none"/>
      <w:lvlText w:val="X."/>
      <w:lvlJc w:val="right"/>
      <w:pPr>
        <w:tabs>
          <w:tab w:val="num" w:pos="720"/>
        </w:tabs>
        <w:ind w:left="720" w:hanging="181"/>
      </w:pPr>
      <w:rPr>
        <w:rFonts w:hint="default"/>
        <w:b w:val="0"/>
        <w:i w:val="0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CF45ADB"/>
    <w:multiLevelType w:val="hybridMultilevel"/>
    <w:tmpl w:val="2E200A6A"/>
    <w:lvl w:ilvl="0" w:tplc="BEB4ACB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096327"/>
    <w:multiLevelType w:val="hybridMultilevel"/>
    <w:tmpl w:val="43766D70"/>
    <w:lvl w:ilvl="0" w:tplc="041A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50883FA1"/>
    <w:multiLevelType w:val="hybridMultilevel"/>
    <w:tmpl w:val="5B22B250"/>
    <w:lvl w:ilvl="0" w:tplc="2F321D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25E3A17"/>
    <w:multiLevelType w:val="hybridMultilevel"/>
    <w:tmpl w:val="3F42129C"/>
    <w:lvl w:ilvl="0" w:tplc="3C64435A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b w:val="0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3980AFD"/>
    <w:multiLevelType w:val="hybridMultilevel"/>
    <w:tmpl w:val="966AEDF4"/>
    <w:lvl w:ilvl="0" w:tplc="041A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6D411790"/>
    <w:multiLevelType w:val="hybridMultilevel"/>
    <w:tmpl w:val="5DA4CB86"/>
    <w:lvl w:ilvl="0" w:tplc="041A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6"/>
  </w:num>
  <w:num w:numId="5">
    <w:abstractNumId w:val="0"/>
  </w:num>
  <w:num w:numId="6">
    <w:abstractNumId w:val="7"/>
  </w:num>
  <w:num w:numId="7">
    <w:abstractNumId w:val="3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7F6"/>
    <w:rsid w:val="00224D2A"/>
    <w:rsid w:val="00255009"/>
    <w:rsid w:val="0064602F"/>
    <w:rsid w:val="006F1238"/>
    <w:rsid w:val="00883A99"/>
    <w:rsid w:val="008A0D21"/>
    <w:rsid w:val="00C51651"/>
    <w:rsid w:val="00E73A79"/>
    <w:rsid w:val="00F23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234D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F234D4"/>
    <w:rPr>
      <w:rFonts w:ascii="Cambria" w:hAnsi="Cambria"/>
      <w:b/>
      <w:bCs/>
      <w:kern w:val="32"/>
      <w:sz w:val="32"/>
      <w:szCs w:val="32"/>
    </w:rPr>
  </w:style>
  <w:style w:type="character" w:styleId="Hyperlink">
    <w:name w:val="Hyperlink"/>
    <w:uiPriority w:val="99"/>
    <w:unhideWhenUsed/>
    <w:rsid w:val="00F234D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234D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F234D4"/>
    <w:rPr>
      <w:rFonts w:ascii="Cambria" w:hAnsi="Cambria"/>
      <w:b/>
      <w:bCs/>
      <w:kern w:val="32"/>
      <w:sz w:val="32"/>
      <w:szCs w:val="32"/>
    </w:rPr>
  </w:style>
  <w:style w:type="character" w:styleId="Hyperlink">
    <w:name w:val="Hyperlink"/>
    <w:uiPriority w:val="99"/>
    <w:unhideWhenUsed/>
    <w:rsid w:val="00F234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80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mint.hr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6E62EA808EBB46BF209F482F09B442" ma:contentTypeVersion="0" ma:contentTypeDescription="Create a new document." ma:contentTypeScope="" ma:versionID="49cbf95fd47c5b10b6aea5f9bb64503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4C6D27C-9A31-4248-A647-6B770FB160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5F39D9-CFB1-480F-BE82-9447F972FE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CE99D18-9634-44AF-AED8-38D8F302F2B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Predlozak</vt:lpstr>
    </vt:vector>
  </TitlesOfParts>
  <Company>RH-TDU</Company>
  <LinksUpToDate>false</LinksUpToDate>
  <CharactersWithSpaces>3472</CharactersWithSpaces>
  <SharedDoc>false</SharedDoc>
  <HLinks>
    <vt:vector size="6" baseType="variant">
      <vt:variant>
        <vt:i4>7602213</vt:i4>
      </vt:variant>
      <vt:variant>
        <vt:i4>0</vt:i4>
      </vt:variant>
      <vt:variant>
        <vt:i4>0</vt:i4>
      </vt:variant>
      <vt:variant>
        <vt:i4>5</vt:i4>
      </vt:variant>
      <vt:variant>
        <vt:lpwstr>http://www.mint.hr/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Predlozak</dc:title>
  <dc:creator>Antun Divald</dc:creator>
  <cp:lastModifiedBy>hdesk</cp:lastModifiedBy>
  <cp:revision>2</cp:revision>
  <cp:lastPrinted>2016-03-31T09:13:00Z</cp:lastPrinted>
  <dcterms:created xsi:type="dcterms:W3CDTF">2016-04-01T10:18:00Z</dcterms:created>
  <dcterms:modified xsi:type="dcterms:W3CDTF">2016-04-01T10:18:00Z</dcterms:modified>
</cp:coreProperties>
</file>